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B" w:rsidRPr="00B87B4B" w:rsidRDefault="00B87B4B" w:rsidP="00B87B4B">
      <w:pPr>
        <w:tabs>
          <w:tab w:val="left" w:pos="7965"/>
          <w:tab w:val="left" w:pos="8250"/>
          <w:tab w:val="right" w:pos="104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B87B4B">
        <w:rPr>
          <w:sz w:val="28"/>
          <w:szCs w:val="28"/>
        </w:rPr>
        <w:t>«УТВЕРЖДАЮ»</w:t>
      </w:r>
    </w:p>
    <w:p w:rsidR="00B87B4B" w:rsidRPr="00B87B4B" w:rsidRDefault="00B87B4B" w:rsidP="00B87B4B">
      <w:pPr>
        <w:tabs>
          <w:tab w:val="left" w:pos="7605"/>
          <w:tab w:val="right" w:pos="10488"/>
        </w:tabs>
        <w:rPr>
          <w:sz w:val="28"/>
          <w:szCs w:val="28"/>
        </w:rPr>
      </w:pPr>
      <w:r w:rsidRPr="00B87B4B">
        <w:rPr>
          <w:sz w:val="28"/>
          <w:szCs w:val="28"/>
        </w:rPr>
        <w:t xml:space="preserve">Обсуждено на Педсовете                                    </w:t>
      </w:r>
      <w:r>
        <w:rPr>
          <w:sz w:val="28"/>
          <w:szCs w:val="28"/>
        </w:rPr>
        <w:t>директор МБОУ СОШ 50</w:t>
      </w:r>
      <w:r w:rsidRPr="00B87B4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</w:p>
    <w:p w:rsidR="00B87B4B" w:rsidRPr="00B87B4B" w:rsidRDefault="00B87B4B" w:rsidP="00B87B4B">
      <w:pPr>
        <w:tabs>
          <w:tab w:val="right" w:pos="10488"/>
        </w:tabs>
        <w:rPr>
          <w:sz w:val="28"/>
          <w:szCs w:val="28"/>
        </w:rPr>
      </w:pPr>
      <w:r w:rsidRPr="00B87B4B">
        <w:rPr>
          <w:sz w:val="28"/>
          <w:szCs w:val="28"/>
        </w:rPr>
        <w:t>Протокол № 1 от 3.09.201</w:t>
      </w:r>
      <w:r w:rsidR="001B702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Pr="00B87B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B87B4B">
        <w:rPr>
          <w:sz w:val="28"/>
          <w:szCs w:val="28"/>
        </w:rPr>
        <w:t xml:space="preserve">__________ </w:t>
      </w:r>
      <w:proofErr w:type="spellStart"/>
      <w:r w:rsidRPr="00B87B4B">
        <w:rPr>
          <w:sz w:val="28"/>
          <w:szCs w:val="28"/>
        </w:rPr>
        <w:t>Бурнацев</w:t>
      </w:r>
      <w:proofErr w:type="spellEnd"/>
      <w:r w:rsidRPr="00B87B4B">
        <w:rPr>
          <w:sz w:val="28"/>
          <w:szCs w:val="28"/>
        </w:rPr>
        <w:t xml:space="preserve"> А.Т.</w:t>
      </w:r>
      <w:r w:rsidRPr="00B87B4B">
        <w:rPr>
          <w:sz w:val="28"/>
          <w:szCs w:val="28"/>
        </w:rPr>
        <w:tab/>
        <w:t xml:space="preserve"> </w:t>
      </w:r>
    </w:p>
    <w:p w:rsidR="00B87B4B" w:rsidRPr="00B87B4B" w:rsidRDefault="00B87B4B" w:rsidP="00B87B4B">
      <w:pPr>
        <w:tabs>
          <w:tab w:val="left" w:pos="3915"/>
          <w:tab w:val="center" w:pos="5244"/>
          <w:tab w:val="left" w:pos="5775"/>
        </w:tabs>
        <w:rPr>
          <w:sz w:val="28"/>
          <w:szCs w:val="28"/>
        </w:rPr>
      </w:pPr>
      <w:r w:rsidRPr="00B87B4B">
        <w:rPr>
          <w:sz w:val="28"/>
          <w:szCs w:val="28"/>
        </w:rPr>
        <w:tab/>
      </w:r>
      <w:r w:rsidRPr="00B87B4B">
        <w:rPr>
          <w:bCs/>
          <w:color w:val="000000"/>
          <w:sz w:val="28"/>
          <w:szCs w:val="28"/>
        </w:rPr>
        <w:t> </w:t>
      </w:r>
    </w:p>
    <w:p w:rsidR="00B87B4B" w:rsidRDefault="00B87B4B" w:rsidP="00B87B4B">
      <w:pPr>
        <w:jc w:val="center"/>
        <w:rPr>
          <w:bCs/>
          <w:sz w:val="28"/>
          <w:szCs w:val="28"/>
        </w:rPr>
      </w:pPr>
      <w:r w:rsidRPr="00B87B4B">
        <w:rPr>
          <w:bCs/>
          <w:sz w:val="28"/>
          <w:szCs w:val="28"/>
        </w:rPr>
        <w:t>Положение о научном обществе учащихся</w:t>
      </w:r>
    </w:p>
    <w:p w:rsidR="00B87B4B" w:rsidRPr="00B87B4B" w:rsidRDefault="00B87B4B" w:rsidP="00B87B4B">
      <w:pPr>
        <w:jc w:val="center"/>
        <w:rPr>
          <w:sz w:val="28"/>
          <w:szCs w:val="28"/>
        </w:rPr>
      </w:pP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bCs/>
          <w:sz w:val="28"/>
          <w:szCs w:val="28"/>
        </w:rPr>
        <w:t xml:space="preserve">I . Общие положения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Организационным органом управления исследовательской и творческой работой выступает научное общество учащихся (НОУ).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Цели работы: </w:t>
      </w:r>
    </w:p>
    <w:p w:rsidR="00B87B4B" w:rsidRPr="00B87B4B" w:rsidRDefault="00B87B4B" w:rsidP="00B87B4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совершенствование знаний по определенным областям (отраслям) естественных, математических, гуманитарных наук; </w:t>
      </w:r>
    </w:p>
    <w:p w:rsidR="00B87B4B" w:rsidRPr="00B87B4B" w:rsidRDefault="00B87B4B" w:rsidP="00B87B4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расширение научного кругозора, экспериментальной деятельности во внеурочное время под руководством учителя и научных работников.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Работа научного общества МБОУ СОШ №50 учащихся осуществляется по следующим направлениям: </w:t>
      </w:r>
    </w:p>
    <w:p w:rsidR="00B87B4B" w:rsidRPr="00B87B4B" w:rsidRDefault="00B87B4B" w:rsidP="00B87B4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экономика, </w:t>
      </w:r>
    </w:p>
    <w:p w:rsidR="00B87B4B" w:rsidRPr="00B87B4B" w:rsidRDefault="00B87B4B" w:rsidP="00B87B4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биология </w:t>
      </w:r>
    </w:p>
    <w:p w:rsidR="00B87B4B" w:rsidRPr="00B87B4B" w:rsidRDefault="00B87B4B" w:rsidP="00B87B4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химия, </w:t>
      </w:r>
    </w:p>
    <w:p w:rsidR="00B87B4B" w:rsidRPr="00B87B4B" w:rsidRDefault="00B87B4B" w:rsidP="00B87B4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физика, </w:t>
      </w:r>
    </w:p>
    <w:p w:rsidR="00B87B4B" w:rsidRPr="00B87B4B" w:rsidRDefault="00B87B4B" w:rsidP="00B87B4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литературное творчество, </w:t>
      </w:r>
    </w:p>
    <w:p w:rsidR="00B87B4B" w:rsidRPr="00B87B4B" w:rsidRDefault="00B87B4B" w:rsidP="00B87B4B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информатика.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Задачи НОУ МБОУ СОШ №50: </w:t>
      </w:r>
    </w:p>
    <w:p w:rsidR="00B87B4B" w:rsidRPr="00B87B4B" w:rsidRDefault="00B87B4B" w:rsidP="00B87B4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диагностика одаренных детей и подростков; </w:t>
      </w:r>
    </w:p>
    <w:p w:rsidR="00B87B4B" w:rsidRPr="00B87B4B" w:rsidRDefault="00B87B4B" w:rsidP="00B87B4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раннее раскрытие интересов и склонностей учащихся к научно-поисковой деятельности; </w:t>
      </w:r>
    </w:p>
    <w:p w:rsidR="00B87B4B" w:rsidRPr="00B87B4B" w:rsidRDefault="00B87B4B" w:rsidP="00B87B4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содействие профессиональной ориентации выпускников школы; </w:t>
      </w:r>
    </w:p>
    <w:p w:rsidR="00B87B4B" w:rsidRPr="00B87B4B" w:rsidRDefault="00B87B4B" w:rsidP="00B87B4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подготовка ребят к исследовательской деятельности в высшем учебном заведении; </w:t>
      </w:r>
    </w:p>
    <w:p w:rsidR="00B87B4B" w:rsidRPr="00B87B4B" w:rsidRDefault="00B87B4B" w:rsidP="00B87B4B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формирование социально-активной жизненной позиции, высоких нравственных качеств и духовной культуры.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Конечными критериями оценки исследовательской деятельности учащихся должны быть знания, умения и собственные идеи, позволяющие выпускнику среднего учебного заведения влиться в вузовскую образовательную систему и продолжить научно-исследовательскую работу на более высоком уровне. Знания будут включать мировоззренческие, методологические понятия; умения и навыки планирования исследовательской деятельности, самоконтроля и регулирования своих действий.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НОУ учащихся МБОУ СОШ №50 имеет свое название, эмблему, девиз.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bCs/>
          <w:color w:val="000000"/>
          <w:sz w:val="28"/>
          <w:szCs w:val="28"/>
        </w:rPr>
        <w:t>Общая характеристика научного общества учащихся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Под исследовательской культурой учащихся следует понимать результат интегрирования системных предметных знаний, </w:t>
      </w:r>
      <w:proofErr w:type="spellStart"/>
      <w:r w:rsidRPr="00B87B4B">
        <w:rPr>
          <w:color w:val="000000"/>
          <w:sz w:val="28"/>
          <w:szCs w:val="28"/>
        </w:rPr>
        <w:t>надпредметной</w:t>
      </w:r>
      <w:proofErr w:type="spellEnd"/>
      <w:r w:rsidRPr="00B87B4B">
        <w:rPr>
          <w:color w:val="000000"/>
          <w:sz w:val="28"/>
          <w:szCs w:val="28"/>
        </w:rPr>
        <w:t xml:space="preserve"> информации из области методологии, экологии, истории наук и опыта решения особым образом смоделированных поисковых задач в условиях организованной исследовательской работы.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lastRenderedPageBreak/>
        <w:t xml:space="preserve">Ядром исследовательской работы учащихся (ИРУ) служат исследовательские навыки. Исследовательские навыки есть устойчивые приемы использования средств познания, в процессе исследования, специфический институт развития познавательного интереса учащихся. </w:t>
      </w:r>
    </w:p>
    <w:p w:rsidR="00B87B4B" w:rsidRPr="00B87B4B" w:rsidRDefault="00B87B4B" w:rsidP="00B87B4B">
      <w:pPr>
        <w:rPr>
          <w:color w:val="000000"/>
          <w:sz w:val="28"/>
          <w:szCs w:val="28"/>
        </w:rPr>
      </w:pPr>
      <w:r w:rsidRPr="00B87B4B">
        <w:rPr>
          <w:bCs/>
          <w:color w:val="000000"/>
          <w:sz w:val="28"/>
          <w:szCs w:val="28"/>
        </w:rPr>
        <w:t>II . Содержание и формы работы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1. Виды деятельности учащихся. </w:t>
      </w:r>
    </w:p>
    <w:tbl>
      <w:tblPr>
        <w:tblW w:w="4500" w:type="pct"/>
        <w:jc w:val="center"/>
        <w:tblCellSpacing w:w="7" w:type="dxa"/>
        <w:tblBorders>
          <w:top w:val="outset" w:sz="8" w:space="0" w:color="999999"/>
          <w:left w:val="outset" w:sz="8" w:space="0" w:color="999999"/>
          <w:bottom w:val="outset" w:sz="8" w:space="0" w:color="999999"/>
          <w:right w:val="outset" w:sz="8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6136"/>
      </w:tblGrid>
      <w:tr w:rsidR="00B87B4B" w:rsidRPr="00B87B4B" w:rsidTr="000F0692">
        <w:trPr>
          <w:tblCellSpacing w:w="7" w:type="dxa"/>
          <w:jc w:val="center"/>
        </w:trPr>
        <w:tc>
          <w:tcPr>
            <w:tcW w:w="1000" w:type="pct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7B4B" w:rsidRPr="00B87B4B" w:rsidRDefault="00B87B4B" w:rsidP="00B87B4B">
            <w:pPr>
              <w:rPr>
                <w:sz w:val="28"/>
                <w:szCs w:val="28"/>
              </w:rPr>
            </w:pPr>
            <w:r w:rsidRPr="00B87B4B">
              <w:rPr>
                <w:color w:val="000000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3500" w:type="pct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7B4B" w:rsidRPr="00B87B4B" w:rsidRDefault="00B87B4B" w:rsidP="00B87B4B">
            <w:pPr>
              <w:rPr>
                <w:sz w:val="28"/>
                <w:szCs w:val="28"/>
              </w:rPr>
            </w:pPr>
            <w:r w:rsidRPr="00B87B4B">
              <w:rPr>
                <w:color w:val="000000"/>
                <w:sz w:val="28"/>
                <w:szCs w:val="28"/>
              </w:rPr>
              <w:t xml:space="preserve">Исследование, умения и навыки </w:t>
            </w:r>
          </w:p>
        </w:tc>
      </w:tr>
      <w:tr w:rsidR="00B87B4B" w:rsidRPr="00B87B4B" w:rsidTr="000F0692">
        <w:trPr>
          <w:tblCellSpacing w:w="7" w:type="dxa"/>
          <w:jc w:val="center"/>
        </w:trPr>
        <w:tc>
          <w:tcPr>
            <w:tcW w:w="1000" w:type="pct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7B4B" w:rsidRPr="00B87B4B" w:rsidRDefault="00B87B4B" w:rsidP="00B87B4B">
            <w:pPr>
              <w:rPr>
                <w:sz w:val="28"/>
                <w:szCs w:val="28"/>
              </w:rPr>
            </w:pPr>
            <w:r w:rsidRPr="00B87B4B">
              <w:rPr>
                <w:color w:val="000000"/>
                <w:sz w:val="28"/>
                <w:szCs w:val="28"/>
              </w:rPr>
              <w:t xml:space="preserve">1. Изучение литературы по исследовательской проблеме. Усвоение научной информации. </w:t>
            </w:r>
          </w:p>
        </w:tc>
        <w:tc>
          <w:tcPr>
            <w:tcW w:w="3500" w:type="pct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7B4B" w:rsidRPr="00B87B4B" w:rsidRDefault="00B87B4B" w:rsidP="00B87B4B">
            <w:pPr>
              <w:rPr>
                <w:sz w:val="28"/>
                <w:szCs w:val="28"/>
              </w:rPr>
            </w:pPr>
            <w:r w:rsidRPr="00B87B4B">
              <w:rPr>
                <w:color w:val="000000"/>
                <w:sz w:val="28"/>
                <w:szCs w:val="28"/>
              </w:rPr>
              <w:t xml:space="preserve">•  Библиографирование литературы по теме исследования.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Реферирование литературы по изучаемому вопросу.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Умение цитировать, ссылаться на авторов изучаемых литературных источников. </w:t>
            </w:r>
            <w:r w:rsidRPr="00B87B4B">
              <w:rPr>
                <w:color w:val="000000"/>
                <w:sz w:val="28"/>
                <w:szCs w:val="28"/>
              </w:rPr>
              <w:br/>
              <w:t>•  Использование технических сре</w:t>
            </w:r>
            <w:proofErr w:type="gramStart"/>
            <w:r w:rsidRPr="00B87B4B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B87B4B">
              <w:rPr>
                <w:color w:val="000000"/>
                <w:sz w:val="28"/>
                <w:szCs w:val="28"/>
              </w:rPr>
              <w:t xml:space="preserve">я переработки информации. </w:t>
            </w:r>
          </w:p>
        </w:tc>
      </w:tr>
      <w:tr w:rsidR="00B87B4B" w:rsidRPr="00B87B4B" w:rsidTr="000F0692">
        <w:trPr>
          <w:tblCellSpacing w:w="7" w:type="dxa"/>
          <w:jc w:val="center"/>
        </w:trPr>
        <w:tc>
          <w:tcPr>
            <w:tcW w:w="1000" w:type="pct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7B4B" w:rsidRPr="00B87B4B" w:rsidRDefault="00B87B4B" w:rsidP="00B87B4B">
            <w:pPr>
              <w:rPr>
                <w:sz w:val="28"/>
                <w:szCs w:val="28"/>
              </w:rPr>
            </w:pPr>
            <w:r w:rsidRPr="00B87B4B">
              <w:rPr>
                <w:color w:val="000000"/>
                <w:sz w:val="28"/>
                <w:szCs w:val="28"/>
              </w:rPr>
              <w:t>2. Планирование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и проведение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исследования. </w:t>
            </w:r>
          </w:p>
        </w:tc>
        <w:tc>
          <w:tcPr>
            <w:tcW w:w="3500" w:type="pct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7B4B" w:rsidRPr="00B87B4B" w:rsidRDefault="00B87B4B" w:rsidP="00B87B4B">
            <w:pPr>
              <w:rPr>
                <w:sz w:val="28"/>
                <w:szCs w:val="28"/>
              </w:rPr>
            </w:pPr>
            <w:r w:rsidRPr="00B87B4B">
              <w:rPr>
                <w:color w:val="000000"/>
                <w:sz w:val="28"/>
                <w:szCs w:val="28"/>
              </w:rPr>
              <w:t xml:space="preserve">•  Определение, формулирование целей, задач исследования.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Формулирование гипотезы исследования.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Выбор оптимального варианта структуры исследования.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Действие по аналогии и предвидение отклонений от намеченного варианта.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Оценка практической эффективности исследования.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Сравнение результатов исследования с результатами, подобных исследований.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Проверка результатов, исправление ошибок.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Подготовка материального оснащения эксперимента. </w:t>
            </w:r>
          </w:p>
        </w:tc>
      </w:tr>
      <w:tr w:rsidR="00B87B4B" w:rsidRPr="00B87B4B" w:rsidTr="000F0692">
        <w:trPr>
          <w:tblCellSpacing w:w="7" w:type="dxa"/>
          <w:jc w:val="center"/>
        </w:trPr>
        <w:tc>
          <w:tcPr>
            <w:tcW w:w="1000" w:type="pct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87B4B" w:rsidRPr="00B87B4B" w:rsidRDefault="00B87B4B" w:rsidP="00B87B4B">
            <w:pPr>
              <w:rPr>
                <w:sz w:val="28"/>
                <w:szCs w:val="28"/>
              </w:rPr>
            </w:pPr>
            <w:r w:rsidRPr="00B87B4B">
              <w:rPr>
                <w:color w:val="000000"/>
                <w:sz w:val="28"/>
                <w:szCs w:val="28"/>
              </w:rPr>
              <w:t xml:space="preserve">3. Оформление и защита результатов исследования. </w:t>
            </w:r>
          </w:p>
        </w:tc>
        <w:tc>
          <w:tcPr>
            <w:tcW w:w="3500" w:type="pct"/>
            <w:tcBorders>
              <w:top w:val="outset" w:sz="8" w:space="0" w:color="999999"/>
              <w:left w:val="outset" w:sz="8" w:space="0" w:color="999999"/>
              <w:bottom w:val="outset" w:sz="8" w:space="0" w:color="999999"/>
              <w:right w:val="outset" w:sz="8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87B4B" w:rsidRPr="00B87B4B" w:rsidRDefault="00B87B4B" w:rsidP="00B87B4B">
            <w:pPr>
              <w:rPr>
                <w:sz w:val="28"/>
                <w:szCs w:val="28"/>
              </w:rPr>
            </w:pPr>
            <w:r w:rsidRPr="00B87B4B">
              <w:rPr>
                <w:color w:val="000000"/>
                <w:sz w:val="28"/>
                <w:szCs w:val="28"/>
              </w:rPr>
              <w:t xml:space="preserve">•  Обоснование выводов.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Составление отчета о проделанной работе. </w:t>
            </w:r>
            <w:r w:rsidRPr="00B87B4B">
              <w:rPr>
                <w:color w:val="000000"/>
                <w:sz w:val="28"/>
                <w:szCs w:val="28"/>
              </w:rPr>
              <w:br/>
              <w:t>•  Использование символики, графических сре</w:t>
            </w:r>
            <w:proofErr w:type="gramStart"/>
            <w:r w:rsidRPr="00B87B4B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B87B4B">
              <w:rPr>
                <w:color w:val="000000"/>
                <w:sz w:val="28"/>
                <w:szCs w:val="28"/>
              </w:rPr>
              <w:t xml:space="preserve">и оформлении отчета.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Подготовка доклада, написание статьи. </w:t>
            </w:r>
            <w:r w:rsidRPr="00B87B4B">
              <w:rPr>
                <w:color w:val="000000"/>
                <w:sz w:val="28"/>
                <w:szCs w:val="28"/>
              </w:rPr>
              <w:br/>
              <w:t xml:space="preserve">•  Защита перед аудиторией своих выводов. </w:t>
            </w:r>
          </w:p>
        </w:tc>
      </w:tr>
    </w:tbl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>Задачи научно-исследовательской работы учащихся:</w:t>
      </w:r>
    </w:p>
    <w:p w:rsidR="00B87B4B" w:rsidRPr="00B87B4B" w:rsidRDefault="00B87B4B" w:rsidP="00B87B4B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Формирование исследовательской культуры. </w:t>
      </w:r>
    </w:p>
    <w:p w:rsidR="00B87B4B" w:rsidRPr="00B87B4B" w:rsidRDefault="00B87B4B" w:rsidP="00B87B4B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Формирование исследовательских навыков. </w:t>
      </w:r>
    </w:p>
    <w:p w:rsidR="00B87B4B" w:rsidRPr="00B87B4B" w:rsidRDefault="00B87B4B" w:rsidP="00B87B4B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Формирование навыков доказательства эвристического и логического мышления.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2. Направления в организации научно-исследовательской работе учащихся. </w:t>
      </w:r>
    </w:p>
    <w:p w:rsidR="00B87B4B" w:rsidRPr="00B87B4B" w:rsidRDefault="00B87B4B" w:rsidP="00B87B4B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lastRenderedPageBreak/>
        <w:t xml:space="preserve">Исследовательская работа, выполняемая учащимися в учебном процессе под руководством преподавателей, и включение в научную работу учителей-предметников на основе формирования у учащихся навыков «переноса» знаний. </w:t>
      </w:r>
    </w:p>
    <w:p w:rsidR="00B87B4B" w:rsidRPr="00B87B4B" w:rsidRDefault="00B87B4B" w:rsidP="00B87B4B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Исследовательская работа, выполняемая учащимися во </w:t>
      </w:r>
      <w:proofErr w:type="spellStart"/>
      <w:r w:rsidRPr="00B87B4B">
        <w:rPr>
          <w:color w:val="000000"/>
          <w:sz w:val="28"/>
          <w:szCs w:val="28"/>
        </w:rPr>
        <w:t>внеучебное</w:t>
      </w:r>
      <w:proofErr w:type="spellEnd"/>
      <w:r w:rsidRPr="00B87B4B">
        <w:rPr>
          <w:color w:val="000000"/>
          <w:sz w:val="28"/>
          <w:szCs w:val="28"/>
        </w:rPr>
        <w:t xml:space="preserve"> время под руководством специалистов (доцентов, профессоров вузов). </w:t>
      </w:r>
    </w:p>
    <w:p w:rsidR="00B87B4B" w:rsidRPr="00B87B4B" w:rsidRDefault="00B87B4B" w:rsidP="00B87B4B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Организационно-массовая работа.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Следовательно, здесь учащиеся ориентируются на научную и практическую значимость самостоятельно приобретенных знаний.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3. Сотрудничество педагогов и учащихся предполагает следующие формы: </w:t>
      </w:r>
    </w:p>
    <w:p w:rsidR="00B87B4B" w:rsidRPr="00B87B4B" w:rsidRDefault="00B87B4B" w:rsidP="00B87B4B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работу кружков по направлениям; </w:t>
      </w:r>
    </w:p>
    <w:p w:rsidR="00B87B4B" w:rsidRPr="00B87B4B" w:rsidRDefault="00B87B4B" w:rsidP="00B87B4B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индивидуальную и групповую работу учащихся по интересующим вопросам; </w:t>
      </w:r>
    </w:p>
    <w:p w:rsidR="00B87B4B" w:rsidRPr="00B87B4B" w:rsidRDefault="00B87B4B" w:rsidP="00B87B4B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олимпиады по различным областям знаний; </w:t>
      </w:r>
    </w:p>
    <w:p w:rsidR="00B87B4B" w:rsidRPr="00B87B4B" w:rsidRDefault="00B87B4B" w:rsidP="00B87B4B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организацию интеллектуальных игр по развитию познавательных интересов и творческих способностей.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>4. Функции руководителей секций:</w:t>
      </w:r>
    </w:p>
    <w:p w:rsidR="00B87B4B" w:rsidRPr="00B87B4B" w:rsidRDefault="00B87B4B" w:rsidP="00B87B4B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Научное консультирование: </w:t>
      </w:r>
      <w:r w:rsidRPr="00B87B4B">
        <w:rPr>
          <w:color w:val="000000"/>
          <w:sz w:val="28"/>
          <w:szCs w:val="28"/>
        </w:rPr>
        <w:br/>
        <w:t>-  по выбору проблемы исследования;</w:t>
      </w:r>
      <w:r w:rsidRPr="00B87B4B">
        <w:rPr>
          <w:color w:val="000000"/>
          <w:sz w:val="28"/>
          <w:szCs w:val="28"/>
        </w:rPr>
        <w:br/>
        <w:t xml:space="preserve">-  по определению содержания работы (гипотезы); </w:t>
      </w:r>
      <w:r w:rsidRPr="00B87B4B">
        <w:rPr>
          <w:color w:val="000000"/>
          <w:sz w:val="28"/>
          <w:szCs w:val="28"/>
        </w:rPr>
        <w:br/>
        <w:t xml:space="preserve">-  по выбору методов поиска решения проблемы; </w:t>
      </w:r>
      <w:r w:rsidRPr="00B87B4B">
        <w:rPr>
          <w:color w:val="000000"/>
          <w:sz w:val="28"/>
          <w:szCs w:val="28"/>
        </w:rPr>
        <w:br/>
        <w:t xml:space="preserve">-  в области накопления и способов отработки результатов поиска; </w:t>
      </w:r>
      <w:r w:rsidRPr="00B87B4B">
        <w:rPr>
          <w:color w:val="000000"/>
          <w:sz w:val="28"/>
          <w:szCs w:val="28"/>
        </w:rPr>
        <w:br/>
        <w:t xml:space="preserve">-  в плане подготовки материалов для рефератов, докладов, тезисов. </w:t>
      </w:r>
    </w:p>
    <w:p w:rsidR="00B87B4B" w:rsidRPr="00B87B4B" w:rsidRDefault="00B87B4B" w:rsidP="00B87B4B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При выборе проблемы для исследования руководитель секции должен исходить из: </w:t>
      </w:r>
      <w:r w:rsidRPr="00B87B4B">
        <w:rPr>
          <w:color w:val="000000"/>
          <w:sz w:val="28"/>
          <w:szCs w:val="28"/>
        </w:rPr>
        <w:br/>
        <w:t xml:space="preserve">-  объективной потребности жизни в обновлении того или иного знания; </w:t>
      </w:r>
      <w:r w:rsidRPr="00B87B4B">
        <w:rPr>
          <w:color w:val="000000"/>
          <w:sz w:val="28"/>
          <w:szCs w:val="28"/>
        </w:rPr>
        <w:br/>
        <w:t xml:space="preserve">-  результатов научного прогнозирования социального развития </w:t>
      </w:r>
      <w:r w:rsidRPr="00B87B4B">
        <w:rPr>
          <w:color w:val="000000"/>
          <w:sz w:val="28"/>
          <w:szCs w:val="28"/>
        </w:rPr>
        <w:br/>
        <w:t xml:space="preserve">-  реальных условий школы; </w:t>
      </w:r>
      <w:r w:rsidRPr="00B87B4B">
        <w:rPr>
          <w:color w:val="000000"/>
          <w:sz w:val="28"/>
          <w:szCs w:val="28"/>
        </w:rPr>
        <w:br/>
        <w:t xml:space="preserve">-  интересов учителей, привлекаемых к руководству научно-исследовательской работы учащихся.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>5. Механизм деятельности учащихся в области исследовательской работы:</w:t>
      </w:r>
    </w:p>
    <w:p w:rsidR="00B87B4B" w:rsidRPr="00B87B4B" w:rsidRDefault="00B87B4B" w:rsidP="00B87B4B">
      <w:pPr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 w:rsidRPr="00B87B4B">
        <w:rPr>
          <w:color w:val="000000"/>
          <w:sz w:val="28"/>
          <w:szCs w:val="28"/>
        </w:rPr>
        <w:t>Модификационный</w:t>
      </w:r>
      <w:proofErr w:type="spellEnd"/>
      <w:r w:rsidRPr="00B87B4B">
        <w:rPr>
          <w:color w:val="000000"/>
          <w:sz w:val="28"/>
          <w:szCs w:val="28"/>
        </w:rPr>
        <w:t xml:space="preserve"> – модернизация того, что имеет аналог (прототип). </w:t>
      </w:r>
    </w:p>
    <w:p w:rsidR="00B87B4B" w:rsidRPr="00B87B4B" w:rsidRDefault="00B87B4B" w:rsidP="00B87B4B">
      <w:pPr>
        <w:numPr>
          <w:ilvl w:val="0"/>
          <w:numId w:val="8"/>
        </w:numPr>
        <w:rPr>
          <w:color w:val="000000"/>
          <w:sz w:val="28"/>
          <w:szCs w:val="28"/>
        </w:rPr>
      </w:pPr>
      <w:proofErr w:type="gramStart"/>
      <w:r w:rsidRPr="00B87B4B">
        <w:rPr>
          <w:color w:val="000000"/>
          <w:sz w:val="28"/>
          <w:szCs w:val="28"/>
        </w:rPr>
        <w:t>Комбинаторный</w:t>
      </w:r>
      <w:proofErr w:type="gramEnd"/>
      <w:r w:rsidRPr="00B87B4B">
        <w:rPr>
          <w:color w:val="000000"/>
          <w:sz w:val="28"/>
          <w:szCs w:val="28"/>
        </w:rPr>
        <w:t xml:space="preserve"> – новое конструктивное соединение элементов ранее известного знания. </w:t>
      </w:r>
    </w:p>
    <w:p w:rsidR="00B87B4B" w:rsidRPr="00B87B4B" w:rsidRDefault="00B87B4B" w:rsidP="00B87B4B">
      <w:pPr>
        <w:numPr>
          <w:ilvl w:val="0"/>
          <w:numId w:val="8"/>
        </w:numPr>
        <w:rPr>
          <w:color w:val="000000"/>
          <w:sz w:val="28"/>
          <w:szCs w:val="28"/>
        </w:rPr>
      </w:pPr>
      <w:proofErr w:type="gramStart"/>
      <w:r w:rsidRPr="00B87B4B">
        <w:rPr>
          <w:color w:val="000000"/>
          <w:sz w:val="28"/>
          <w:szCs w:val="28"/>
        </w:rPr>
        <w:t>Радикальный</w:t>
      </w:r>
      <w:proofErr w:type="gramEnd"/>
      <w:r w:rsidRPr="00B87B4B">
        <w:rPr>
          <w:color w:val="000000"/>
          <w:sz w:val="28"/>
          <w:szCs w:val="28"/>
        </w:rPr>
        <w:t xml:space="preserve"> – принципиально новые (новаторские) подходы, не имеющие аналогов. </w:t>
      </w:r>
    </w:p>
    <w:p w:rsidR="00B87B4B" w:rsidRPr="00B87B4B" w:rsidRDefault="00B87B4B" w:rsidP="00B87B4B">
      <w:pPr>
        <w:rPr>
          <w:color w:val="000000"/>
          <w:sz w:val="28"/>
          <w:szCs w:val="28"/>
        </w:rPr>
      </w:pPr>
      <w:r w:rsidRPr="00B87B4B">
        <w:rPr>
          <w:bCs/>
          <w:color w:val="000000"/>
          <w:sz w:val="28"/>
          <w:szCs w:val="28"/>
        </w:rPr>
        <w:t>III . Место научного общества учащихся в базисном учебном плане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Включение НОУ в учебный процесс предполагает следующую цель: создать условия для всестороннего развития способностей и способов деятельности и удовлетворения потребностей личности в образовании.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Предполагается достичь следующего результата: свободная, творческая личность, способная к самоопределению, целеполаганию и выбору профессии.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lastRenderedPageBreak/>
        <w:t xml:space="preserve">Целостный педагогический процесс (ЦПП) предполагает включение следующих моментов: </w:t>
      </w:r>
    </w:p>
    <w:p w:rsidR="00B87B4B" w:rsidRPr="00B87B4B" w:rsidRDefault="00B87B4B" w:rsidP="00B87B4B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кроме стандарта в содержании образования включение углубленного изучения предметов; </w:t>
      </w:r>
    </w:p>
    <w:p w:rsidR="00B87B4B" w:rsidRPr="00B87B4B" w:rsidRDefault="00B87B4B" w:rsidP="00B87B4B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обязательное сотрудничество учащихся и педагогов через повышение квалификации и научно-исследовательской деятельности последних; </w:t>
      </w:r>
    </w:p>
    <w:p w:rsidR="00B87B4B" w:rsidRPr="00B87B4B" w:rsidRDefault="00B87B4B" w:rsidP="00B87B4B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включение в организационно-управленческий компонент довольно важного звена – научно-исследовательской деятельности через научное общество учителей и учащихся; </w:t>
      </w:r>
    </w:p>
    <w:p w:rsidR="00B87B4B" w:rsidRPr="00B87B4B" w:rsidRDefault="00B87B4B" w:rsidP="00B87B4B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налаживание внешних связей с комитетом образования, научно-методическим центром, институтами.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bCs/>
          <w:sz w:val="28"/>
          <w:szCs w:val="28"/>
        </w:rPr>
        <w:t xml:space="preserve">IV . Права и обязанности членов НОУ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Членами НОУ могут быть учащиеся, изъявившие желание работать в объединении и проявившие склонность к научному творчеству.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Члены НОУ имеют право: </w:t>
      </w:r>
    </w:p>
    <w:p w:rsidR="00B87B4B" w:rsidRPr="00B87B4B" w:rsidRDefault="00B87B4B" w:rsidP="00B87B4B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работать в творческих группах; </w:t>
      </w:r>
    </w:p>
    <w:p w:rsidR="00B87B4B" w:rsidRPr="00B87B4B" w:rsidRDefault="00B87B4B" w:rsidP="00B87B4B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получить характеристику своей творческой работы в объединении.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Члены НОУ обязаны: </w:t>
      </w:r>
    </w:p>
    <w:p w:rsidR="00B87B4B" w:rsidRPr="00B87B4B" w:rsidRDefault="00B87B4B" w:rsidP="00B87B4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активно работать в творческих группах; </w:t>
      </w:r>
    </w:p>
    <w:p w:rsidR="00B87B4B" w:rsidRPr="00B87B4B" w:rsidRDefault="00B87B4B" w:rsidP="00B87B4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участвовать в конференциях; </w:t>
      </w:r>
    </w:p>
    <w:p w:rsidR="00B87B4B" w:rsidRPr="00B87B4B" w:rsidRDefault="00B87B4B" w:rsidP="00B87B4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самостоятельно углублять знания по избранной области науки, техники, искусства; </w:t>
      </w:r>
    </w:p>
    <w:p w:rsidR="00B87B4B" w:rsidRPr="00B87B4B" w:rsidRDefault="00B87B4B" w:rsidP="00B87B4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участвовать в пропаганде этих знаний среди учащихся.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bCs/>
          <w:sz w:val="28"/>
          <w:szCs w:val="28"/>
        </w:rPr>
        <w:t>V . Общие требования к творческим работам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Научно-поисковыми работами в НОУ считаются </w:t>
      </w:r>
      <w:proofErr w:type="gramStart"/>
      <w:r w:rsidRPr="00B87B4B">
        <w:rPr>
          <w:color w:val="000000"/>
          <w:sz w:val="28"/>
          <w:szCs w:val="28"/>
        </w:rPr>
        <w:t>следующие</w:t>
      </w:r>
      <w:proofErr w:type="gramEnd"/>
      <w:r w:rsidRPr="00B87B4B">
        <w:rPr>
          <w:color w:val="000000"/>
          <w:sz w:val="28"/>
          <w:szCs w:val="28"/>
        </w:rPr>
        <w:t xml:space="preserve">: </w:t>
      </w:r>
    </w:p>
    <w:p w:rsidR="00B87B4B" w:rsidRPr="00B87B4B" w:rsidRDefault="00B87B4B" w:rsidP="00B87B4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освещающие факты, события, явления и их отдельные стороны известные ранее; </w:t>
      </w:r>
    </w:p>
    <w:p w:rsidR="00B87B4B" w:rsidRPr="00B87B4B" w:rsidRDefault="00B87B4B" w:rsidP="00B87B4B">
      <w:pPr>
        <w:numPr>
          <w:ilvl w:val="0"/>
          <w:numId w:val="12"/>
        </w:numPr>
        <w:rPr>
          <w:color w:val="000000"/>
          <w:sz w:val="28"/>
          <w:szCs w:val="28"/>
        </w:rPr>
      </w:pPr>
      <w:proofErr w:type="gramStart"/>
      <w:r w:rsidRPr="00B87B4B">
        <w:rPr>
          <w:color w:val="000000"/>
          <w:sz w:val="28"/>
          <w:szCs w:val="28"/>
        </w:rPr>
        <w:t xml:space="preserve">связанные с научными обобщениями, собственными выводами, полученные в результате самостоятельной работы; </w:t>
      </w:r>
      <w:proofErr w:type="gramEnd"/>
    </w:p>
    <w:p w:rsidR="00B87B4B" w:rsidRPr="00B87B4B" w:rsidRDefault="00B87B4B" w:rsidP="00B87B4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по конструированию аппаратов, моделей и приборов, вносящих принципиально новое в решение научно-практических задач; </w:t>
      </w:r>
    </w:p>
    <w:p w:rsidR="00B87B4B" w:rsidRPr="00B87B4B" w:rsidRDefault="00B87B4B" w:rsidP="00B87B4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содействие совершенствованию школьных экспериментов.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К работе должны прилагаться: </w:t>
      </w:r>
    </w:p>
    <w:p w:rsidR="00B87B4B" w:rsidRPr="00B87B4B" w:rsidRDefault="00B87B4B" w:rsidP="00B87B4B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список используемой литературы; </w:t>
      </w:r>
    </w:p>
    <w:p w:rsidR="00B87B4B" w:rsidRPr="00B87B4B" w:rsidRDefault="00B87B4B" w:rsidP="00B87B4B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рисунки, чертежи, фотоснимки, графики, карты; </w:t>
      </w:r>
    </w:p>
    <w:p w:rsidR="00B87B4B" w:rsidRPr="00B87B4B" w:rsidRDefault="00B87B4B" w:rsidP="00B87B4B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рецензия научного руководителя.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bCs/>
          <w:sz w:val="28"/>
          <w:szCs w:val="28"/>
        </w:rPr>
        <w:t>VI . Основы организации научно-исследовательской работы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>1. Выбор темы исследования.</w:t>
      </w:r>
      <w:r w:rsidRPr="00B87B4B">
        <w:rPr>
          <w:color w:val="000000"/>
          <w:sz w:val="28"/>
          <w:szCs w:val="28"/>
        </w:rPr>
        <w:br/>
        <w:t>При выборе темы необходимо учитывать два критерия:</w:t>
      </w:r>
    </w:p>
    <w:p w:rsidR="00B87B4B" w:rsidRPr="00B87B4B" w:rsidRDefault="00B87B4B" w:rsidP="00B87B4B">
      <w:pPr>
        <w:numPr>
          <w:ilvl w:val="0"/>
          <w:numId w:val="14"/>
        </w:numPr>
        <w:rPr>
          <w:color w:val="000000"/>
          <w:sz w:val="28"/>
          <w:szCs w:val="28"/>
        </w:rPr>
      </w:pPr>
      <w:proofErr w:type="gramStart"/>
      <w:r w:rsidRPr="00B87B4B">
        <w:rPr>
          <w:color w:val="000000"/>
          <w:sz w:val="28"/>
          <w:szCs w:val="28"/>
        </w:rPr>
        <w:t>субъективный</w:t>
      </w:r>
      <w:proofErr w:type="gramEnd"/>
      <w:r w:rsidRPr="00B87B4B">
        <w:rPr>
          <w:color w:val="000000"/>
          <w:sz w:val="28"/>
          <w:szCs w:val="28"/>
        </w:rPr>
        <w:t xml:space="preserve"> – тема должна соответствовать интересам исследователя; </w:t>
      </w:r>
    </w:p>
    <w:p w:rsidR="00B87B4B" w:rsidRPr="00B87B4B" w:rsidRDefault="00B87B4B" w:rsidP="00B87B4B">
      <w:pPr>
        <w:numPr>
          <w:ilvl w:val="0"/>
          <w:numId w:val="14"/>
        </w:numPr>
        <w:rPr>
          <w:color w:val="000000"/>
          <w:sz w:val="28"/>
          <w:szCs w:val="28"/>
        </w:rPr>
      </w:pPr>
      <w:proofErr w:type="gramStart"/>
      <w:r w:rsidRPr="00B87B4B">
        <w:rPr>
          <w:color w:val="000000"/>
          <w:sz w:val="28"/>
          <w:szCs w:val="28"/>
        </w:rPr>
        <w:t>объективный</w:t>
      </w:r>
      <w:proofErr w:type="gramEnd"/>
      <w:r w:rsidRPr="00B87B4B">
        <w:rPr>
          <w:color w:val="000000"/>
          <w:sz w:val="28"/>
          <w:szCs w:val="28"/>
        </w:rPr>
        <w:t xml:space="preserve">: </w:t>
      </w:r>
      <w:r w:rsidRPr="00B87B4B">
        <w:rPr>
          <w:color w:val="000000"/>
          <w:sz w:val="28"/>
          <w:szCs w:val="28"/>
        </w:rPr>
        <w:br/>
        <w:t xml:space="preserve">а) тема должна быть актуальной, т.е. недостаточно изученной и важной в научном и (или) практическом отношениях; </w:t>
      </w:r>
      <w:r w:rsidRPr="00B87B4B">
        <w:rPr>
          <w:color w:val="000000"/>
          <w:sz w:val="28"/>
          <w:szCs w:val="28"/>
        </w:rPr>
        <w:br/>
        <w:t xml:space="preserve">б) тема должна быть реально выполнимой – надо иметь условия для </w:t>
      </w:r>
      <w:r w:rsidRPr="00B87B4B">
        <w:rPr>
          <w:color w:val="000000"/>
          <w:sz w:val="28"/>
          <w:szCs w:val="28"/>
        </w:rPr>
        <w:lastRenderedPageBreak/>
        <w:t xml:space="preserve">успешного проведения работы (литература, материальное обеспечение).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2. Формирование цели исследования. Обычно она легко вытекает из темы работы.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>3. Знакомство с литературой по данной проблеме необходимо для определения состояния изученности темы, конкретизации цели исследования, выбора методов работы.</w:t>
      </w:r>
    </w:p>
    <w:p w:rsidR="00B87B4B" w:rsidRPr="00B87B4B" w:rsidRDefault="00B87B4B" w:rsidP="00B87B4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Сначала придется заняться поисками литературы, поскольку полноценное ее изучение – обязательное условие успешности выполняемого исследования. </w:t>
      </w:r>
    </w:p>
    <w:p w:rsidR="00B87B4B" w:rsidRPr="00B87B4B" w:rsidRDefault="00B87B4B" w:rsidP="00B87B4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>После нахождения необходимого литературного источника можно приступить к работе с ним:</w:t>
      </w:r>
      <w:r w:rsidRPr="00B87B4B">
        <w:rPr>
          <w:color w:val="000000"/>
          <w:sz w:val="28"/>
          <w:szCs w:val="28"/>
        </w:rPr>
        <w:br/>
        <w:t>а) занести библиографические данные книги (статьи) в карточку, т.е. начать формирование собственной картотеки по теме;</w:t>
      </w:r>
      <w:r w:rsidRPr="00B87B4B">
        <w:rPr>
          <w:color w:val="000000"/>
          <w:sz w:val="28"/>
          <w:szCs w:val="28"/>
        </w:rPr>
        <w:br/>
        <w:t xml:space="preserve">б) целенаправленно начать конспектирование (выписывание цитат), исходя из задач исследования.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>Что дает исследователю работа с литературой</w:t>
      </w:r>
      <w:proofErr w:type="gramStart"/>
      <w:r w:rsidRPr="00B87B4B">
        <w:rPr>
          <w:color w:val="000000"/>
          <w:sz w:val="28"/>
          <w:szCs w:val="28"/>
        </w:rPr>
        <w:t xml:space="preserve"> ?</w:t>
      </w:r>
      <w:proofErr w:type="gramEnd"/>
      <w:r w:rsidRPr="00B87B4B">
        <w:rPr>
          <w:color w:val="000000"/>
          <w:sz w:val="28"/>
          <w:szCs w:val="28"/>
        </w:rPr>
        <w:t xml:space="preserve"> </w:t>
      </w:r>
    </w:p>
    <w:p w:rsidR="00B87B4B" w:rsidRPr="00B87B4B" w:rsidRDefault="00B87B4B" w:rsidP="00B87B4B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ориентация в выбранной области научного исследования, в </w:t>
      </w:r>
      <w:proofErr w:type="spellStart"/>
      <w:r w:rsidRPr="00B87B4B">
        <w:rPr>
          <w:color w:val="000000"/>
          <w:sz w:val="28"/>
          <w:szCs w:val="28"/>
        </w:rPr>
        <w:t>т.ч</w:t>
      </w:r>
      <w:proofErr w:type="spellEnd"/>
      <w:r w:rsidRPr="00B87B4B">
        <w:rPr>
          <w:color w:val="000000"/>
          <w:sz w:val="28"/>
          <w:szCs w:val="28"/>
        </w:rPr>
        <w:t xml:space="preserve">. есть необходимая информация о степени изученности отдельных вопросов, о нерешенных проблемах, </w:t>
      </w:r>
      <w:proofErr w:type="gramStart"/>
      <w:r w:rsidRPr="00B87B4B">
        <w:rPr>
          <w:color w:val="000000"/>
          <w:sz w:val="28"/>
          <w:szCs w:val="28"/>
        </w:rPr>
        <w:t>следовательно</w:t>
      </w:r>
      <w:proofErr w:type="gramEnd"/>
      <w:r w:rsidRPr="00B87B4B">
        <w:rPr>
          <w:color w:val="000000"/>
          <w:sz w:val="28"/>
          <w:szCs w:val="28"/>
        </w:rPr>
        <w:t xml:space="preserve"> исследователь может четко оценить и сформулировать актуальность темы; </w:t>
      </w:r>
    </w:p>
    <w:p w:rsidR="00B87B4B" w:rsidRPr="00B87B4B" w:rsidRDefault="00B87B4B" w:rsidP="00B87B4B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возможность написать главу работы «Обзор литературы»; </w:t>
      </w:r>
    </w:p>
    <w:p w:rsidR="00B87B4B" w:rsidRPr="00B87B4B" w:rsidRDefault="00B87B4B" w:rsidP="00B87B4B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возможность сформулировать задачи исследования, конкретизировать цель и разработать его план; </w:t>
      </w:r>
    </w:p>
    <w:p w:rsidR="00B87B4B" w:rsidRPr="00B87B4B" w:rsidRDefault="00B87B4B" w:rsidP="00B87B4B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способность проанализировать результаты своей работы, сравнить полученные данные с данными других исследователей.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4. Формулировка задач исследования – тех конкретных вопросов, на которые требуется получить ответ после выполнения научной работы.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5. Выбор и освоение методики – «инструмента», посредством которого будут решаться поставленные задачи.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6. Составление плана работы на весь период исследования.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>7. Написание программы исследования</w:t>
      </w:r>
      <w:proofErr w:type="gramStart"/>
      <w:r w:rsidRPr="00B87B4B">
        <w:rPr>
          <w:color w:val="000000"/>
          <w:sz w:val="28"/>
          <w:szCs w:val="28"/>
        </w:rPr>
        <w:t xml:space="preserve"> ,</w:t>
      </w:r>
      <w:proofErr w:type="gramEnd"/>
      <w:r w:rsidRPr="00B87B4B">
        <w:rPr>
          <w:color w:val="000000"/>
          <w:sz w:val="28"/>
          <w:szCs w:val="28"/>
        </w:rPr>
        <w:t xml:space="preserve"> которая включает в себя следующие положения: </w:t>
      </w:r>
    </w:p>
    <w:p w:rsidR="00B87B4B" w:rsidRPr="00B87B4B" w:rsidRDefault="00B87B4B" w:rsidP="00B87B4B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основное содержание работы (ключевые вопросы, актуальность); </w:t>
      </w:r>
    </w:p>
    <w:p w:rsidR="00B87B4B" w:rsidRPr="00B87B4B" w:rsidRDefault="00B87B4B" w:rsidP="00B87B4B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цель, задачи исследования; </w:t>
      </w:r>
    </w:p>
    <w:p w:rsidR="00B87B4B" w:rsidRPr="00B87B4B" w:rsidRDefault="00B87B4B" w:rsidP="00B87B4B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описание методики выполнения работы; </w:t>
      </w:r>
    </w:p>
    <w:p w:rsidR="00B87B4B" w:rsidRPr="00B87B4B" w:rsidRDefault="00B87B4B" w:rsidP="00B87B4B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календарный план.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8. Выполнение основной части работы согласно выбранной методике. </w:t>
      </w:r>
      <w:r w:rsidRPr="00B87B4B">
        <w:rPr>
          <w:color w:val="000000"/>
          <w:sz w:val="28"/>
          <w:szCs w:val="28"/>
        </w:rPr>
        <w:br/>
        <w:t xml:space="preserve">Например: в экологических исследованиях этот этап подразделяется на </w:t>
      </w:r>
      <w:proofErr w:type="spellStart"/>
      <w:r w:rsidRPr="00B87B4B">
        <w:rPr>
          <w:color w:val="000000"/>
          <w:sz w:val="28"/>
          <w:szCs w:val="28"/>
        </w:rPr>
        <w:t>подъэтап</w:t>
      </w:r>
      <w:proofErr w:type="spellEnd"/>
      <w:r w:rsidRPr="00B87B4B">
        <w:rPr>
          <w:color w:val="000000"/>
          <w:sz w:val="28"/>
          <w:szCs w:val="28"/>
        </w:rPr>
        <w:t xml:space="preserve"> полевых работ (или эксперимент в лаборатории) и камеральную обработку полученных материалов.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 xml:space="preserve">9. Анализ результатов работы - сопоставление их с литературными данными, сопоставление гипотезы с экспериментальными данными и т.д. </w:t>
      </w:r>
    </w:p>
    <w:p w:rsidR="00B87B4B" w:rsidRPr="00B87B4B" w:rsidRDefault="00B87B4B" w:rsidP="00B87B4B">
      <w:pPr>
        <w:rPr>
          <w:sz w:val="28"/>
          <w:szCs w:val="28"/>
        </w:rPr>
      </w:pPr>
      <w:r w:rsidRPr="00B87B4B">
        <w:rPr>
          <w:color w:val="000000"/>
          <w:sz w:val="28"/>
          <w:szCs w:val="28"/>
        </w:rPr>
        <w:t>10. Оформление результатов исследования в виде научных публикаций.</w:t>
      </w:r>
    </w:p>
    <w:p w:rsidR="00B87B4B" w:rsidRPr="00B87B4B" w:rsidRDefault="00B87B4B" w:rsidP="00B87B4B">
      <w:pPr>
        <w:rPr>
          <w:sz w:val="28"/>
          <w:szCs w:val="28"/>
        </w:rPr>
      </w:pPr>
    </w:p>
    <w:p w:rsidR="00B87B4B" w:rsidRPr="00B87B4B" w:rsidRDefault="00B87B4B" w:rsidP="00B87B4B">
      <w:pPr>
        <w:tabs>
          <w:tab w:val="left" w:pos="7965"/>
          <w:tab w:val="left" w:pos="8250"/>
          <w:tab w:val="right" w:pos="10488"/>
        </w:tabs>
        <w:rPr>
          <w:i/>
          <w:iCs/>
          <w:sz w:val="28"/>
          <w:szCs w:val="28"/>
        </w:rPr>
      </w:pPr>
      <w:r w:rsidRPr="00B87B4B">
        <w:rPr>
          <w:sz w:val="28"/>
          <w:szCs w:val="28"/>
        </w:rPr>
        <w:lastRenderedPageBreak/>
        <w:tab/>
      </w:r>
    </w:p>
    <w:p w:rsidR="00F94938" w:rsidRPr="00B87B4B" w:rsidRDefault="001B702D" w:rsidP="00B87B4B">
      <w:pPr>
        <w:rPr>
          <w:sz w:val="28"/>
          <w:szCs w:val="28"/>
        </w:rPr>
      </w:pPr>
    </w:p>
    <w:sectPr w:rsidR="00F94938" w:rsidRPr="00B8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FEC"/>
    <w:multiLevelType w:val="multilevel"/>
    <w:tmpl w:val="C81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0271D"/>
    <w:multiLevelType w:val="multilevel"/>
    <w:tmpl w:val="841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D48CE"/>
    <w:multiLevelType w:val="multilevel"/>
    <w:tmpl w:val="9A70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D704B"/>
    <w:multiLevelType w:val="multilevel"/>
    <w:tmpl w:val="5B1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15AC4"/>
    <w:multiLevelType w:val="multilevel"/>
    <w:tmpl w:val="A26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BA5443"/>
    <w:multiLevelType w:val="multilevel"/>
    <w:tmpl w:val="BFEE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D60219"/>
    <w:multiLevelType w:val="multilevel"/>
    <w:tmpl w:val="302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6724EA"/>
    <w:multiLevelType w:val="multilevel"/>
    <w:tmpl w:val="DFCE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4A2610"/>
    <w:multiLevelType w:val="multilevel"/>
    <w:tmpl w:val="D71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A644D4"/>
    <w:multiLevelType w:val="multilevel"/>
    <w:tmpl w:val="8A7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C07542"/>
    <w:multiLevelType w:val="multilevel"/>
    <w:tmpl w:val="70B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CE2B41"/>
    <w:multiLevelType w:val="multilevel"/>
    <w:tmpl w:val="2CD4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FB7232"/>
    <w:multiLevelType w:val="multilevel"/>
    <w:tmpl w:val="6AFC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1969AF"/>
    <w:multiLevelType w:val="multilevel"/>
    <w:tmpl w:val="4D80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A36649"/>
    <w:multiLevelType w:val="multilevel"/>
    <w:tmpl w:val="9DA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5334C0"/>
    <w:multiLevelType w:val="multilevel"/>
    <w:tmpl w:val="EC7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8A4A7B"/>
    <w:multiLevelType w:val="multilevel"/>
    <w:tmpl w:val="0D9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15"/>
  </w:num>
  <w:num w:numId="12">
    <w:abstractNumId w:val="9"/>
  </w:num>
  <w:num w:numId="13">
    <w:abstractNumId w:val="11"/>
  </w:num>
  <w:num w:numId="14">
    <w:abstractNumId w:val="5"/>
  </w:num>
  <w:num w:numId="15">
    <w:abstractNumId w:val="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D9"/>
    <w:rsid w:val="001B702D"/>
    <w:rsid w:val="005E3FEF"/>
    <w:rsid w:val="00723B30"/>
    <w:rsid w:val="00AD47D9"/>
    <w:rsid w:val="00B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B4B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8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B87B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B4B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8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B87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2017-12-18T11:14:00Z</dcterms:created>
  <dcterms:modified xsi:type="dcterms:W3CDTF">2017-12-20T11:30:00Z</dcterms:modified>
</cp:coreProperties>
</file>