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3" w:type="dxa"/>
        <w:tblLook w:val="01E0" w:firstRow="1" w:lastRow="1" w:firstColumn="1" w:lastColumn="1" w:noHBand="0" w:noVBand="0"/>
      </w:tblPr>
      <w:tblGrid>
        <w:gridCol w:w="4428"/>
        <w:gridCol w:w="1031"/>
        <w:gridCol w:w="4253"/>
        <w:gridCol w:w="1031"/>
      </w:tblGrid>
      <w:tr w:rsidR="005670E3" w:rsidRPr="005670E3" w:rsidTr="000F0692">
        <w:trPr>
          <w:trHeight w:val="776"/>
        </w:trPr>
        <w:tc>
          <w:tcPr>
            <w:tcW w:w="5459" w:type="dxa"/>
            <w:gridSpan w:val="2"/>
          </w:tcPr>
          <w:p w:rsidR="005670E3" w:rsidRPr="005670E3" w:rsidRDefault="005670E3" w:rsidP="0056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  <w:proofErr w:type="gramStart"/>
            <w:r w:rsidRPr="0056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670E3" w:rsidRPr="005670E3" w:rsidRDefault="005670E3" w:rsidP="0056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заседании педагогического совета</w:t>
            </w:r>
          </w:p>
          <w:p w:rsidR="005670E3" w:rsidRPr="005670E3" w:rsidRDefault="005670E3" w:rsidP="0056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протокол№4 от 31.03.2014 г    </w:t>
            </w:r>
          </w:p>
        </w:tc>
        <w:tc>
          <w:tcPr>
            <w:tcW w:w="5284" w:type="dxa"/>
            <w:gridSpan w:val="2"/>
          </w:tcPr>
          <w:p w:rsidR="005670E3" w:rsidRPr="005670E3" w:rsidRDefault="005670E3" w:rsidP="005670E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  <w:proofErr w:type="gramStart"/>
            <w:r w:rsidRPr="0056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:rsidR="005670E3" w:rsidRPr="005670E3" w:rsidRDefault="005670E3" w:rsidP="005670E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приказом №36/1от 09.04.2014г.</w:t>
            </w:r>
          </w:p>
          <w:p w:rsidR="005670E3" w:rsidRPr="005670E3" w:rsidRDefault="005670E3" w:rsidP="005670E3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Директор школы             </w:t>
            </w:r>
          </w:p>
        </w:tc>
      </w:tr>
      <w:tr w:rsidR="005670E3" w:rsidRPr="005670E3" w:rsidTr="000F0692">
        <w:trPr>
          <w:gridAfter w:val="1"/>
          <w:wAfter w:w="1031" w:type="dxa"/>
          <w:trHeight w:val="776"/>
        </w:trPr>
        <w:tc>
          <w:tcPr>
            <w:tcW w:w="4428" w:type="dxa"/>
          </w:tcPr>
          <w:p w:rsidR="005670E3" w:rsidRPr="005670E3" w:rsidRDefault="005670E3" w:rsidP="0056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с учетом мнения Управляющего Совета школы</w:t>
            </w:r>
          </w:p>
          <w:p w:rsidR="005670E3" w:rsidRPr="005670E3" w:rsidRDefault="005670E3" w:rsidP="0056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№ 4 от 20.03.2014 г.</w:t>
            </w:r>
          </w:p>
        </w:tc>
        <w:tc>
          <w:tcPr>
            <w:tcW w:w="5284" w:type="dxa"/>
            <w:gridSpan w:val="2"/>
          </w:tcPr>
          <w:p w:rsidR="005670E3" w:rsidRPr="005670E3" w:rsidRDefault="005670E3" w:rsidP="0056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70E3" w:rsidRPr="005670E3" w:rsidRDefault="005670E3" w:rsidP="0056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0E3" w:rsidRPr="005670E3" w:rsidRDefault="005670E3" w:rsidP="0056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0E3" w:rsidRPr="005670E3" w:rsidRDefault="005670E3" w:rsidP="005670E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0E3" w:rsidRPr="005670E3" w:rsidRDefault="005670E3" w:rsidP="005670E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0E3" w:rsidRPr="005670E3" w:rsidRDefault="005670E3" w:rsidP="005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5670E3" w:rsidRPr="005670E3" w:rsidRDefault="005670E3" w:rsidP="0056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0E3">
        <w:rPr>
          <w:rFonts w:ascii="Times New Roman" w:eastAsia="Times New Roman" w:hAnsi="Times New Roman" w:cs="Times New Roman"/>
          <w:b/>
          <w:bCs/>
          <w:sz w:val="24"/>
          <w:szCs w:val="24"/>
        </w:rPr>
        <w:t>о публичном докладе</w:t>
      </w:r>
    </w:p>
    <w:p w:rsidR="005670E3" w:rsidRPr="005670E3" w:rsidRDefault="005670E3" w:rsidP="0056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0E3">
        <w:rPr>
          <w:rFonts w:ascii="Times New Roman" w:eastAsia="Times New Roman" w:hAnsi="Times New Roman" w:cs="Times New Roman"/>
          <w:b/>
          <w:sz w:val="24"/>
          <w:szCs w:val="24"/>
        </w:rPr>
        <w:t>МБОУ СОШ № 50 г. Владикавказа РСО-Алания.</w:t>
      </w:r>
    </w:p>
    <w:p w:rsidR="005670E3" w:rsidRPr="005670E3" w:rsidRDefault="005670E3" w:rsidP="00567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70E3" w:rsidRPr="005670E3" w:rsidRDefault="005670E3" w:rsidP="0056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0E3" w:rsidRPr="005670E3" w:rsidRDefault="005670E3" w:rsidP="00567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0E3" w:rsidRPr="005670E3" w:rsidRDefault="005670E3" w:rsidP="0056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0E3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1.  </w:t>
      </w:r>
      <w:proofErr w:type="gramStart"/>
      <w:r w:rsidRPr="005670E3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с учетом требований пункта 21 ч.3ст.28,ч1ст.29   Федерального закона от 29.12.2012 № 273-ФЗ «Об образовании в Российской Федерации»,  Публичный доклад общеобразовательного учреждения (далее:</w:t>
      </w:r>
      <w:proofErr w:type="gramEnd"/>
      <w:r w:rsidRPr="0056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70E3">
        <w:rPr>
          <w:rFonts w:ascii="Times New Roman" w:eastAsia="Times New Roman" w:hAnsi="Times New Roman" w:cs="Times New Roman"/>
          <w:sz w:val="24"/>
          <w:szCs w:val="24"/>
        </w:rPr>
        <w:t>Доклад), как правило, ежегодный – важное средство обеспечения информационной открытости и прозрачности государственного или муниципального общеобразовательного учреждения,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развития.</w:t>
      </w:r>
      <w:proofErr w:type="gramEnd"/>
      <w:r w:rsidRPr="005670E3">
        <w:rPr>
          <w:rFonts w:ascii="Times New Roman" w:eastAsia="Times New Roman" w:hAnsi="Times New Roman" w:cs="Times New Roman"/>
          <w:sz w:val="24"/>
          <w:szCs w:val="24"/>
        </w:rPr>
        <w:t xml:space="preserve"> Доклад дает значимую информацию о положении дел, успехах и проблемах общеобразовательного учреждения для социальных партнеров общеобразовательного учреждения, может оказаться средством расширения их круга и повышения эффективности их деятельности в интересах общеобразовательного учреждения. Доклад отражает состояние дел в общеобразовательном учреждении и результаты его деятельности за последний отчетный (годичный) период.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2. Основными целевыми группами, для которых готовится и публикуется Доклад, являются родители (законные представители) обучающиеся, сами обучающиеся, учредитель, социальные партнёры общеобразовательного учреждения, местная общественность.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 3. В подготовке Доклада принимают участие представители всех групп участников образовательного процесса: педагоги, администраторы школы</w:t>
      </w:r>
      <w:proofErr w:type="gramStart"/>
      <w:r w:rsidRPr="005670E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670E3">
        <w:rPr>
          <w:rFonts w:ascii="Times New Roman" w:eastAsia="Times New Roman" w:hAnsi="Times New Roman" w:cs="Times New Roman"/>
          <w:sz w:val="24"/>
          <w:szCs w:val="24"/>
        </w:rPr>
        <w:t xml:space="preserve"> обучающиеся, родители.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 4.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5. Доклад подписывается совместно директором общеобразовательного учреждения и председателем   Управляющего совета  МБОУСОШ№50.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6. Доклад публикуется и распространяется в формах, возможных для общеобразовательного учреждения – в местных СМИ, в виде отдельной брошюры, средствами «малой полиграфии» (ксерокопирование), в сети Интернет и др.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7. Учредитель общеобразовательного учреждения, в пределах имеющихся средств и организационных возможностей, содействует публикации и распространению Доклада.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8. Доклад является документом постоянного хранения, администрация общеобразовательного учреждения обеспечивает хранение Докладов и доступность Докладов для участников образовательного процесса.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</w:r>
      <w:r w:rsidRPr="005670E3">
        <w:rPr>
          <w:rFonts w:ascii="Times New Roman" w:eastAsia="Times New Roman" w:hAnsi="Times New Roman" w:cs="Times New Roman"/>
          <w:b/>
          <w:sz w:val="24"/>
          <w:szCs w:val="24"/>
        </w:rPr>
        <w:t> II. Структура Доклада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9. Доклад содержит в себе следующие основные разделы: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</w:r>
      <w:r w:rsidRPr="005670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9.1. Общая характеристика общеобразовательного учреждения (включая особенности района его нахождения, в том числе особенности экономические, климатические, социальные, транспортные и др.).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 9.2. 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 9.3. Структура управления общеобразовательного учреждения, его органов самоуправления.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 9.4. Условия осуществления образовательного процесса, в </w:t>
      </w:r>
      <w:proofErr w:type="spellStart"/>
      <w:r w:rsidRPr="005670E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5670E3">
        <w:rPr>
          <w:rFonts w:ascii="Times New Roman" w:eastAsia="Times New Roman" w:hAnsi="Times New Roman" w:cs="Times New Roman"/>
          <w:sz w:val="24"/>
          <w:szCs w:val="24"/>
        </w:rPr>
        <w:t xml:space="preserve">. материально-техническая база, кадры.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 9.5. Учебный план общеобразовательного учреждения. Режим обучения.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 9.6. Кадровое обеспечение образовательного процесса.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  9.7. 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 9.8. 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ЕГЭ,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   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 9.9. Состояние здоровья школьников, меры по охране и укреплению здоровья.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 9.10. Организация питания.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9.11. Обеспечение безопасности.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 9.12. 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предоставления.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9.13. 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9.14. Основные сохраняющиеся проблемы общеобразовательного учреждения (в том числе, не решенные в отчетном году).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9.15. Основные направления ближайшего (на год, следующий за </w:t>
      </w:r>
      <w:proofErr w:type="gramStart"/>
      <w:r w:rsidRPr="005670E3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5670E3">
        <w:rPr>
          <w:rFonts w:ascii="Times New Roman" w:eastAsia="Times New Roman" w:hAnsi="Times New Roman" w:cs="Times New Roman"/>
          <w:sz w:val="24"/>
          <w:szCs w:val="24"/>
        </w:rPr>
        <w:t xml:space="preserve">) развития общеобразовательного учреждения.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10. В заключение каждого раздела представляются краткие итоговые выводы, обобщающие и разъясняющие приводимые данные. Особое значение имеет ясное обозначение тех конкретных результатов, которых добилось общеобразовательное учреждение за отчетный год, по каждому из разделов Доклада.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</w:t>
      </w:r>
      <w:proofErr w:type="gramStart"/>
      <w:r w:rsidRPr="005670E3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gramEnd"/>
      <w:r w:rsidRPr="005670E3">
        <w:rPr>
          <w:rFonts w:ascii="Times New Roman" w:eastAsia="Times New Roman" w:hAnsi="Times New Roman" w:cs="Times New Roman"/>
          <w:sz w:val="24"/>
          <w:szCs w:val="24"/>
        </w:rPr>
        <w:t xml:space="preserve"> в общем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670E3">
        <w:rPr>
          <w:rFonts w:ascii="Times New Roman" w:eastAsia="Times New Roman" w:hAnsi="Times New Roman" w:cs="Times New Roman"/>
          <w:b/>
          <w:sz w:val="24"/>
          <w:szCs w:val="24"/>
        </w:rPr>
        <w:t>III. Подготовка Доклада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proofErr w:type="gramStart"/>
      <w:r w:rsidRPr="005670E3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Доклада является длительным организованным процессом (от 6 до 9 мес.) и включает в себя следующие этапы: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- утверждение  состава и руководителя (координатора) рабочей группы, ответственной за подготовку Доклада (как правило, соответствующая рабочая группа включает в себя представителей администрации, органа (органов) самоуправления общеобразовательного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учреждения, педагогов, обучающихся и их родителей;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- утверждение графика работы по подготовке Доклада;</w:t>
      </w:r>
      <w:proofErr w:type="gramEnd"/>
      <w:r w:rsidRPr="0056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670E3">
        <w:rPr>
          <w:rFonts w:ascii="Times New Roman" w:eastAsia="Times New Roman" w:hAnsi="Times New Roman" w:cs="Times New Roman"/>
          <w:sz w:val="24"/>
          <w:szCs w:val="24"/>
        </w:rPr>
        <w:t>разработка структуры Доклада (может осуществляться на специальном проектном семинаре);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- утверждение структуры доклада;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- сбор необходимых для Доклада данных (в том числе посредством опросов, анкетирования, иных социологических методов, мониторинга);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- написание всех отдельных разделов доклада, его аннотации, сокращенного (например, для публикации в местных СМИ) варианта;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- представление проекта Доклада на расширенное заседание органа самоуправления общеобразовательного учреждения, обсуждение;</w:t>
      </w:r>
      <w:proofErr w:type="gramEnd"/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- доработка проекта Доклада по результатам обсуждения;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- утверждение Доклада (в том числе сокращенного его варианта) и подготовка его к публикации.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IV. Публикация Доклада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12. Подготовленный утвержденный Доклад публикуется и доводится до общественности.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13. В целях публикации и презентации Доклада проводятся: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- проведение специального общешкольного родительского собрания (конференции), педагогического совета или (и) собрания трудового коллектива, собраний и встреч с учащимися;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 - размещение Доклада на Интернет-сайте общеобразовательного учреждения;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 xml:space="preserve"> Информирование общественности может проводиться также через муниципальные информационно-методические центры, органы местной администрации. </w:t>
      </w:r>
      <w:r w:rsidRPr="005670E3">
        <w:rPr>
          <w:rFonts w:ascii="Times New Roman" w:eastAsia="Times New Roman" w:hAnsi="Times New Roman" w:cs="Times New Roman"/>
          <w:sz w:val="24"/>
          <w:szCs w:val="24"/>
        </w:rPr>
        <w:br/>
        <w:t>14. В Докладе указываются формы обратной связи - способы (включая электронные) направления в общеобразовательное учреждение вопросов, замечаний и предложений по Докладу и связанными с ним различными аспектами деятельности общеобразовательного учреждения.</w:t>
      </w:r>
    </w:p>
    <w:p w:rsidR="00F94938" w:rsidRDefault="005670E3">
      <w:bookmarkStart w:id="0" w:name="_GoBack"/>
      <w:bookmarkEnd w:id="0"/>
    </w:p>
    <w:sectPr w:rsidR="00F9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4A"/>
    <w:rsid w:val="0006264A"/>
    <w:rsid w:val="005670E3"/>
    <w:rsid w:val="005E3FEF"/>
    <w:rsid w:val="007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2017-12-18T06:42:00Z</dcterms:created>
  <dcterms:modified xsi:type="dcterms:W3CDTF">2017-12-18T06:43:00Z</dcterms:modified>
</cp:coreProperties>
</file>